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541"/>
        <w:tblOverlap w:val="never"/>
        <w:tblW w:w="5215" w:type="pct"/>
        <w:tblLayout w:type="fixed"/>
        <w:tblLook w:val="04A0" w:firstRow="1" w:lastRow="0" w:firstColumn="1" w:lastColumn="0" w:noHBand="0" w:noVBand="1"/>
      </w:tblPr>
      <w:tblGrid>
        <w:gridCol w:w="848"/>
        <w:gridCol w:w="1273"/>
        <w:gridCol w:w="849"/>
        <w:gridCol w:w="2551"/>
        <w:gridCol w:w="3124"/>
        <w:gridCol w:w="2548"/>
        <w:gridCol w:w="849"/>
        <w:gridCol w:w="1702"/>
        <w:gridCol w:w="852"/>
      </w:tblGrid>
      <w:tr w:rsidR="003C7A33" w:rsidRPr="008C0362" w14:paraId="2D9EC011" w14:textId="77777777" w:rsidTr="00794063">
        <w:trPr>
          <w:trHeight w:val="984"/>
        </w:trPr>
        <w:tc>
          <w:tcPr>
            <w:tcW w:w="290" w:type="pct"/>
            <w:shd w:val="clear" w:color="auto" w:fill="44546A" w:themeFill="text2"/>
            <w:vAlign w:val="center"/>
          </w:tcPr>
          <w:p w14:paraId="5F38FEA1" w14:textId="02F593A7" w:rsidR="003C7A33" w:rsidRPr="003C7A33" w:rsidRDefault="003C7A33" w:rsidP="007940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3C7A3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Nazwa procesu</w:t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br/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(krok 1)</w:t>
            </w:r>
          </w:p>
        </w:tc>
        <w:tc>
          <w:tcPr>
            <w:tcW w:w="436" w:type="pct"/>
            <w:shd w:val="clear" w:color="auto" w:fill="44546A" w:themeFill="text2"/>
            <w:vAlign w:val="center"/>
          </w:tcPr>
          <w:p w14:paraId="288D5AEE" w14:textId="5E589E83" w:rsidR="003C7A33" w:rsidRPr="003C7A33" w:rsidRDefault="003C7A33" w:rsidP="007940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3C7A3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Zaangażowane zasoby</w:t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br/>
              <w:t>(krok 2)</w:t>
            </w:r>
          </w:p>
        </w:tc>
        <w:tc>
          <w:tcPr>
            <w:tcW w:w="291" w:type="pct"/>
            <w:shd w:val="clear" w:color="auto" w:fill="44546A" w:themeFill="text2"/>
            <w:vAlign w:val="center"/>
          </w:tcPr>
          <w:p w14:paraId="51E61A47" w14:textId="2BC79ABA" w:rsidR="003C7A33" w:rsidRPr="003C7A33" w:rsidRDefault="003C7A33" w:rsidP="007940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3C7A3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Czy</w:t>
            </w:r>
            <w:r w:rsidRPr="003C7A3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br/>
              <w:t>firmowe?</w:t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br/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 xml:space="preserve">(krok </w:t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2</w:t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874" w:type="pct"/>
            <w:shd w:val="clear" w:color="auto" w:fill="44546A" w:themeFill="text2"/>
            <w:vAlign w:val="center"/>
          </w:tcPr>
          <w:p w14:paraId="038AEA04" w14:textId="4B9C15E3" w:rsidR="003C7A33" w:rsidRPr="003C7A33" w:rsidRDefault="003C7A33" w:rsidP="007940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3C7A3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Stosowane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br/>
            </w:r>
            <w:r w:rsidRPr="003C7A3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 xml:space="preserve"> zabezpieczenia</w:t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br/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 xml:space="preserve">(krok </w:t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3)</w:t>
            </w:r>
          </w:p>
        </w:tc>
        <w:tc>
          <w:tcPr>
            <w:tcW w:w="1070" w:type="pct"/>
            <w:shd w:val="clear" w:color="auto" w:fill="44546A" w:themeFill="text2"/>
            <w:vAlign w:val="center"/>
          </w:tcPr>
          <w:p w14:paraId="0340553A" w14:textId="4E92C3BD" w:rsidR="003C7A33" w:rsidRPr="003C7A33" w:rsidRDefault="003C7A33" w:rsidP="007940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3C7A3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Zagrożenia</w:t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br/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 xml:space="preserve">(krok </w:t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4</w:t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873" w:type="pct"/>
            <w:shd w:val="clear" w:color="auto" w:fill="44546A" w:themeFill="text2"/>
            <w:vAlign w:val="center"/>
          </w:tcPr>
          <w:p w14:paraId="56124745" w14:textId="70444832" w:rsidR="003C7A33" w:rsidRPr="003C7A33" w:rsidRDefault="003C7A33" w:rsidP="007940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3C7A3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Podatności</w:t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br/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 xml:space="preserve">(krok </w:t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5</w:t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91" w:type="pct"/>
            <w:shd w:val="clear" w:color="auto" w:fill="44546A" w:themeFill="text2"/>
            <w:vAlign w:val="center"/>
          </w:tcPr>
          <w:p w14:paraId="1644FA90" w14:textId="240270CB" w:rsidR="003C7A33" w:rsidRPr="003C7A33" w:rsidRDefault="003C7A33" w:rsidP="007940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3C7A3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Waga</w:t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br/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 xml:space="preserve">(krok </w:t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6</w:t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583" w:type="pct"/>
            <w:shd w:val="clear" w:color="auto" w:fill="44546A" w:themeFill="text2"/>
            <w:vAlign w:val="center"/>
          </w:tcPr>
          <w:p w14:paraId="6F4D1E48" w14:textId="42B14543" w:rsidR="003C7A33" w:rsidRPr="003C7A33" w:rsidRDefault="003C7A33" w:rsidP="007940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3C7A3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Prawdopodobieństwo</w:t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br/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 xml:space="preserve">(krok </w:t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6</w:t>
            </w:r>
            <w:r w:rsidR="004D1420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92" w:type="pct"/>
            <w:shd w:val="clear" w:color="auto" w:fill="44546A" w:themeFill="text2"/>
            <w:vAlign w:val="center"/>
          </w:tcPr>
          <w:p w14:paraId="7C8FA44B" w14:textId="77777777" w:rsidR="003C7A33" w:rsidRPr="003C7A33" w:rsidRDefault="003C7A33" w:rsidP="0079406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3C7A33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Ryzyko</w:t>
            </w:r>
          </w:p>
        </w:tc>
      </w:tr>
      <w:tr w:rsidR="00750ED9" w:rsidRPr="008C0362" w14:paraId="57397331" w14:textId="77777777" w:rsidTr="00794063">
        <w:trPr>
          <w:trHeight w:val="2115"/>
        </w:trPr>
        <w:tc>
          <w:tcPr>
            <w:tcW w:w="290" w:type="pct"/>
            <w:vMerge w:val="restart"/>
            <w:vAlign w:val="center"/>
          </w:tcPr>
          <w:p w14:paraId="3E3B1887" w14:textId="77777777" w:rsidR="003C7A33" w:rsidRPr="008C0362" w:rsidRDefault="003C7A33" w:rsidP="007940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Obsługa klienta</w:t>
            </w:r>
          </w:p>
        </w:tc>
        <w:tc>
          <w:tcPr>
            <w:tcW w:w="436" w:type="pct"/>
            <w:vAlign w:val="center"/>
          </w:tcPr>
          <w:p w14:paraId="7C28D066" w14:textId="77777777" w:rsidR="003C7A33" w:rsidRPr="008C0362" w:rsidRDefault="003C7A33" w:rsidP="007940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Laptopy</w:t>
            </w:r>
          </w:p>
        </w:tc>
        <w:tc>
          <w:tcPr>
            <w:tcW w:w="291" w:type="pct"/>
            <w:vAlign w:val="center"/>
          </w:tcPr>
          <w:p w14:paraId="44CFE5B2" w14:textId="77777777" w:rsidR="003C7A33" w:rsidRPr="008C0362" w:rsidRDefault="003C7A33" w:rsidP="007940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NIE</w:t>
            </w:r>
          </w:p>
        </w:tc>
        <w:tc>
          <w:tcPr>
            <w:tcW w:w="874" w:type="pct"/>
            <w:vAlign w:val="center"/>
          </w:tcPr>
          <w:p w14:paraId="76ABB541" w14:textId="4AD19F57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 xml:space="preserve">legalny system operacyjny </w:t>
            </w:r>
            <w:r w:rsidR="00750ED9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 xml:space="preserve">i aplikacje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ające wsparcie producenta,</w:t>
            </w:r>
          </w:p>
          <w:p w14:paraId="50FE63D8" w14:textId="25904A89" w:rsidR="003C7A33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mechanizm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 xml:space="preserve"> kontroli dostępu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(login + hasło) znan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</w:t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 xml:space="preserve"> jedynie użytkownikowi,</w:t>
            </w:r>
          </w:p>
          <w:p w14:paraId="4B207570" w14:textId="5B366646" w:rsidR="003C7A33" w:rsidRPr="003C7A33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3C7A33">
              <w:rPr>
                <w:rFonts w:asciiTheme="majorHAnsi" w:hAnsiTheme="majorHAnsi" w:cstheme="majorHAnsi"/>
                <w:sz w:val="16"/>
                <w:szCs w:val="16"/>
              </w:rPr>
              <w:t>wygaszacz ekranu chroniony hasłem,</w:t>
            </w:r>
          </w:p>
          <w:p w14:paraId="3746330A" w14:textId="532AB000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szyfrowanie dysku twardego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1070" w:type="pct"/>
            <w:vAlign w:val="center"/>
          </w:tcPr>
          <w:p w14:paraId="4445E47A" w14:textId="77777777" w:rsidR="003C7A33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3C7A33">
              <w:rPr>
                <w:rFonts w:asciiTheme="majorHAnsi" w:hAnsiTheme="majorHAnsi" w:cstheme="majorHAnsi"/>
                <w:sz w:val="16"/>
                <w:szCs w:val="16"/>
              </w:rPr>
              <w:t xml:space="preserve">przypadkowe lub niezgodne </w:t>
            </w:r>
            <w:r w:rsidRPr="003C7A33">
              <w:rPr>
                <w:rFonts w:asciiTheme="majorHAnsi" w:hAnsiTheme="majorHAnsi" w:cstheme="majorHAnsi"/>
                <w:sz w:val="16"/>
                <w:szCs w:val="16"/>
              </w:rPr>
              <w:br/>
              <w:t>z prawem zniszczenie danych osobowych,</w:t>
            </w:r>
          </w:p>
          <w:p w14:paraId="01FB039E" w14:textId="77777777" w:rsidR="003C7A33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3C7A33">
              <w:rPr>
                <w:rFonts w:asciiTheme="majorHAnsi" w:hAnsiTheme="majorHAnsi" w:cstheme="majorHAnsi"/>
                <w:sz w:val="16"/>
                <w:szCs w:val="16"/>
              </w:rPr>
              <w:t xml:space="preserve">przypadkowa lub niezgodna </w:t>
            </w:r>
            <w:r w:rsidRPr="003C7A33">
              <w:rPr>
                <w:rFonts w:asciiTheme="majorHAnsi" w:hAnsiTheme="majorHAnsi" w:cstheme="majorHAnsi"/>
                <w:sz w:val="16"/>
                <w:szCs w:val="16"/>
              </w:rPr>
              <w:br/>
              <w:t>z prawem utrata danych osobowych,</w:t>
            </w:r>
          </w:p>
          <w:p w14:paraId="05CEEB69" w14:textId="77777777" w:rsidR="003C7A33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3C7A33">
              <w:rPr>
                <w:rFonts w:asciiTheme="majorHAnsi" w:hAnsiTheme="majorHAnsi" w:cstheme="majorHAnsi"/>
                <w:sz w:val="16"/>
                <w:szCs w:val="16"/>
              </w:rPr>
              <w:t xml:space="preserve">przypadkowa lub niezgodna </w:t>
            </w:r>
            <w:r w:rsidRPr="003C7A33">
              <w:rPr>
                <w:rFonts w:asciiTheme="majorHAnsi" w:hAnsiTheme="majorHAnsi" w:cstheme="majorHAnsi"/>
                <w:sz w:val="16"/>
                <w:szCs w:val="16"/>
              </w:rPr>
              <w:br/>
              <w:t>z prawem modyfikacja danych osobowych</w:t>
            </w:r>
          </w:p>
          <w:p w14:paraId="3150C64C" w14:textId="7870A32F" w:rsidR="003C7A33" w:rsidRPr="003C7A33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3C7A33">
              <w:rPr>
                <w:rFonts w:asciiTheme="majorHAnsi" w:hAnsiTheme="majorHAnsi" w:cstheme="majorHAnsi"/>
                <w:sz w:val="16"/>
                <w:szCs w:val="16"/>
              </w:rPr>
              <w:t xml:space="preserve"> nieuprawnione ujawnienie lub nieuprawniony dostęp do danych osobowych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873" w:type="pct"/>
            <w:vAlign w:val="center"/>
          </w:tcPr>
          <w:p w14:paraId="02D416C6" w14:textId="71DCF087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brak nadzoru nad sprzętem komputerowym,</w:t>
            </w:r>
          </w:p>
          <w:p w14:paraId="1D7A5025" w14:textId="5281FF73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współdzielenie sprzętu komputerowego z wiel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oma</w:t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 xml:space="preserve"> os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</w:t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b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ami</w:t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14:paraId="78616758" w14:textId="63B1FDB3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 xml:space="preserve">ujawnienie osobom trzecim danych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uwierzytelnia</w:t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jących,</w:t>
            </w:r>
          </w:p>
          <w:p w14:paraId="4BC68BE3" w14:textId="186035D8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uprawnienia administracyjne,</w:t>
            </w:r>
          </w:p>
          <w:p w14:paraId="1AF1531E" w14:textId="44046A59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wrażliwość na pył, wilgoć, temperaturę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91" w:type="pct"/>
            <w:vAlign w:val="center"/>
          </w:tcPr>
          <w:p w14:paraId="370E5C99" w14:textId="77777777" w:rsidR="003C7A33" w:rsidRPr="008C0362" w:rsidRDefault="003C7A33" w:rsidP="007940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583" w:type="pct"/>
            <w:vAlign w:val="center"/>
          </w:tcPr>
          <w:p w14:paraId="3D0323FD" w14:textId="77777777" w:rsidR="003C7A33" w:rsidRPr="008C0362" w:rsidRDefault="003C7A33" w:rsidP="007940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92" w:type="pct"/>
            <w:vAlign w:val="center"/>
          </w:tcPr>
          <w:p w14:paraId="3C88628C" w14:textId="77777777" w:rsidR="003C7A33" w:rsidRPr="008C0362" w:rsidRDefault="003C7A33" w:rsidP="007940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50ED9" w:rsidRPr="008C0362" w14:paraId="6B55C5AD" w14:textId="77777777" w:rsidTr="00794063">
        <w:trPr>
          <w:trHeight w:val="2263"/>
        </w:trPr>
        <w:tc>
          <w:tcPr>
            <w:tcW w:w="290" w:type="pct"/>
            <w:vMerge/>
            <w:vAlign w:val="center"/>
          </w:tcPr>
          <w:p w14:paraId="520512F0" w14:textId="77777777" w:rsidR="003C7A33" w:rsidRPr="008C0362" w:rsidRDefault="003C7A33" w:rsidP="007940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6" w:type="pct"/>
            <w:vAlign w:val="center"/>
          </w:tcPr>
          <w:p w14:paraId="27B46FDC" w14:textId="77777777" w:rsidR="003C7A33" w:rsidRPr="008C0362" w:rsidRDefault="003C7A33" w:rsidP="007940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Lokalizacja zewnętrzna (mieszkania pracowników)</w:t>
            </w:r>
          </w:p>
        </w:tc>
        <w:tc>
          <w:tcPr>
            <w:tcW w:w="291" w:type="pct"/>
            <w:vAlign w:val="center"/>
          </w:tcPr>
          <w:p w14:paraId="50340943" w14:textId="77777777" w:rsidR="003C7A33" w:rsidRPr="008C0362" w:rsidRDefault="003C7A33" w:rsidP="007940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NIE</w:t>
            </w:r>
          </w:p>
        </w:tc>
        <w:tc>
          <w:tcPr>
            <w:tcW w:w="874" w:type="pct"/>
            <w:vAlign w:val="center"/>
          </w:tcPr>
          <w:p w14:paraId="77542DF9" w14:textId="064C76F2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 xml:space="preserve">miejsce wykonywania obowiązków ograniczające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osobom postronnym </w:t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możliwość wglądu w treść informacji,</w:t>
            </w:r>
          </w:p>
          <w:p w14:paraId="7374931A" w14:textId="303CBD6E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</w:t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rzechowywanie dokumentów papierowych w meblach zamykanych na klucz,</w:t>
            </w:r>
          </w:p>
          <w:p w14:paraId="5A3C5124" w14:textId="3686E150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 xml:space="preserve">rozmowy telefoniczne </w:t>
            </w:r>
            <w:r w:rsidR="00750ED9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 xml:space="preserve">i konferencje prowadzone </w:t>
            </w:r>
            <w:r w:rsidR="00750ED9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w pomieszczenia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ch</w:t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 xml:space="preserve"> gwarantujących poufność wymienianych informacji</w:t>
            </w:r>
            <w:r w:rsidR="00750ED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1070" w:type="pct"/>
            <w:vAlign w:val="center"/>
          </w:tcPr>
          <w:p w14:paraId="5701C64A" w14:textId="6B6CE963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przypadkowe lub niezgodne z prawem zniszczenie danych osobowych,</w:t>
            </w:r>
          </w:p>
          <w:p w14:paraId="7A20FA84" w14:textId="2CA45BFE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przypadkowa lub niezgodna z prawem utrata danych osobowych,</w:t>
            </w:r>
          </w:p>
          <w:p w14:paraId="5E37A0E6" w14:textId="54C8BC3B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przypadkowa lub niezgodna z prawem modyfikacja danych osobowych,</w:t>
            </w:r>
          </w:p>
          <w:p w14:paraId="172476A4" w14:textId="184D9CC4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nieuprawnione ujawnienie lub nieuprawniony dostęp do danych osobowych</w:t>
            </w:r>
            <w:r w:rsidR="00750ED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873" w:type="pct"/>
            <w:vAlign w:val="center"/>
          </w:tcPr>
          <w:p w14:paraId="6CE8384F" w14:textId="1A4EE3B4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niewystarczająca kontrola dostępu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14:paraId="23C51A86" w14:textId="206A1905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niestabilna sieć energetyczna,</w:t>
            </w:r>
          </w:p>
          <w:p w14:paraId="5B9748D7" w14:textId="7483DAED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brak niezbędnej infrastruktury służącej do przetwarzania danych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(meble, niszczarki)</w:t>
            </w:r>
            <w:r w:rsidR="00750ED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91" w:type="pct"/>
            <w:vAlign w:val="center"/>
          </w:tcPr>
          <w:p w14:paraId="55D248DB" w14:textId="77777777" w:rsidR="003C7A33" w:rsidRPr="008C0362" w:rsidRDefault="003C7A33" w:rsidP="007940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583" w:type="pct"/>
            <w:vAlign w:val="center"/>
          </w:tcPr>
          <w:p w14:paraId="7F41D0D9" w14:textId="77777777" w:rsidR="003C7A33" w:rsidRPr="008C0362" w:rsidRDefault="003C7A33" w:rsidP="007940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92" w:type="pct"/>
            <w:vAlign w:val="center"/>
          </w:tcPr>
          <w:p w14:paraId="1AF60620" w14:textId="77777777" w:rsidR="003C7A33" w:rsidRPr="008C0362" w:rsidRDefault="003C7A33" w:rsidP="007940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50ED9" w:rsidRPr="008C0362" w14:paraId="38406C4C" w14:textId="77777777" w:rsidTr="00794063">
        <w:trPr>
          <w:trHeight w:val="2041"/>
        </w:trPr>
        <w:tc>
          <w:tcPr>
            <w:tcW w:w="290" w:type="pct"/>
            <w:vMerge/>
            <w:vAlign w:val="center"/>
          </w:tcPr>
          <w:p w14:paraId="548D65B3" w14:textId="77777777" w:rsidR="003C7A33" w:rsidRPr="008C0362" w:rsidRDefault="003C7A33" w:rsidP="007940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6" w:type="pct"/>
            <w:vAlign w:val="center"/>
          </w:tcPr>
          <w:p w14:paraId="4F835493" w14:textId="77777777" w:rsidR="003C7A33" w:rsidRPr="008C0362" w:rsidRDefault="003C7A33" w:rsidP="007940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Użytkownicy</w:t>
            </w:r>
          </w:p>
        </w:tc>
        <w:tc>
          <w:tcPr>
            <w:tcW w:w="291" w:type="pct"/>
            <w:vAlign w:val="center"/>
          </w:tcPr>
          <w:p w14:paraId="7C506F5A" w14:textId="77777777" w:rsidR="003C7A33" w:rsidRPr="008C0362" w:rsidRDefault="003C7A33" w:rsidP="007940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TAK</w:t>
            </w:r>
          </w:p>
        </w:tc>
        <w:tc>
          <w:tcPr>
            <w:tcW w:w="874" w:type="pct"/>
            <w:vAlign w:val="center"/>
          </w:tcPr>
          <w:p w14:paraId="34CCDBBD" w14:textId="14A26C00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zkolenia z zakresu pracy zdalnej,</w:t>
            </w:r>
          </w:p>
          <w:p w14:paraId="3216A7DF" w14:textId="67C2A3F0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upoważnienie do przetwarzania danych osobowych,</w:t>
            </w:r>
          </w:p>
          <w:p w14:paraId="2A32D10F" w14:textId="2F3FD113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procedura pracy zdalnej,</w:t>
            </w:r>
          </w:p>
          <w:p w14:paraId="7A8AE504" w14:textId="5E4BAD8B" w:rsidR="003C7A33" w:rsidRPr="003C7A33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 xml:space="preserve">procedura oraz ustanowione kanały komunikacji w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razie</w:t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 xml:space="preserve"> kłopotów technicznych lub naruszenia ochrony danych osobowych</w:t>
            </w:r>
            <w:r w:rsidR="00750ED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1070" w:type="pct"/>
            <w:vAlign w:val="center"/>
          </w:tcPr>
          <w:p w14:paraId="3D80CFFA" w14:textId="48FAE9EF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przypadkowe lub niezgodne z prawem zniszczenie danych osobowych,</w:t>
            </w:r>
          </w:p>
          <w:p w14:paraId="11B777AD" w14:textId="64B7A961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przypadkowa lub niezgodna z prawem utrata danych osobowych,</w:t>
            </w:r>
          </w:p>
          <w:p w14:paraId="4676D0C2" w14:textId="651C2522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przypadkowa lub niezgodna z prawem modyfikacja danych osobowych,</w:t>
            </w:r>
          </w:p>
          <w:p w14:paraId="5733830F" w14:textId="42BCC12D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nieuprawnione ujawnienie lub nieuprawniony dostęp do danych osobowych</w:t>
            </w:r>
            <w:r w:rsidR="00750ED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873" w:type="pct"/>
            <w:vAlign w:val="center"/>
          </w:tcPr>
          <w:p w14:paraId="6E37B575" w14:textId="4165FDDF" w:rsidR="003C7A33" w:rsidRPr="008C0362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 xml:space="preserve">niewystarczające szkolenie </w:t>
            </w:r>
            <w:r w:rsidR="00750ED9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z zakresu bezpieczeństwa danych osobowych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lub jego brak</w:t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,</w:t>
            </w:r>
          </w:p>
          <w:p w14:paraId="5CA9CACB" w14:textId="77777777" w:rsidR="003C7A33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niepoprawne użycie oprogramowania lub sprzętu,</w:t>
            </w:r>
          </w:p>
          <w:p w14:paraId="304A8301" w14:textId="77777777" w:rsidR="003C7A33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3C7A33">
              <w:rPr>
                <w:rFonts w:asciiTheme="majorHAnsi" w:hAnsiTheme="majorHAnsi" w:cstheme="majorHAnsi"/>
                <w:sz w:val="16"/>
                <w:szCs w:val="16"/>
              </w:rPr>
              <w:t xml:space="preserve">socjotechnika (m.in. </w:t>
            </w:r>
            <w:proofErr w:type="spellStart"/>
            <w:r w:rsidRPr="003C7A33">
              <w:rPr>
                <w:rFonts w:asciiTheme="majorHAnsi" w:hAnsiTheme="majorHAnsi" w:cstheme="majorHAnsi"/>
                <w:sz w:val="16"/>
                <w:szCs w:val="16"/>
              </w:rPr>
              <w:t>phishing</w:t>
            </w:r>
            <w:proofErr w:type="spellEnd"/>
            <w:r w:rsidRPr="003C7A33">
              <w:rPr>
                <w:rFonts w:asciiTheme="majorHAnsi" w:hAnsiTheme="majorHAnsi" w:cstheme="majorHAnsi"/>
                <w:sz w:val="16"/>
                <w:szCs w:val="16"/>
              </w:rPr>
              <w:t>),</w:t>
            </w:r>
          </w:p>
          <w:p w14:paraId="0D0C413C" w14:textId="77777777" w:rsidR="003C7A33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3C7A33">
              <w:rPr>
                <w:rFonts w:asciiTheme="majorHAnsi" w:hAnsiTheme="majorHAnsi" w:cstheme="majorHAnsi"/>
                <w:sz w:val="16"/>
                <w:szCs w:val="16"/>
              </w:rPr>
              <w:t>brak świadomości w zakresie bezpieczeństwa,</w:t>
            </w:r>
          </w:p>
          <w:p w14:paraId="6F64304E" w14:textId="77777777" w:rsidR="003C7A33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3C7A33">
              <w:rPr>
                <w:rFonts w:asciiTheme="majorHAnsi" w:hAnsiTheme="majorHAnsi" w:cstheme="majorHAnsi"/>
                <w:sz w:val="16"/>
                <w:szCs w:val="16"/>
              </w:rPr>
              <w:t>brak niezbędnych polityk w zakresie pracy zdalnej,</w:t>
            </w:r>
          </w:p>
          <w:p w14:paraId="6F88DA42" w14:textId="00C939D8" w:rsidR="003C7A33" w:rsidRPr="003C7A33" w:rsidRDefault="003C7A33" w:rsidP="00794063">
            <w:pPr>
              <w:pStyle w:val="Akapitzlist"/>
              <w:numPr>
                <w:ilvl w:val="0"/>
                <w:numId w:val="1"/>
              </w:numPr>
              <w:ind w:left="217" w:hanging="220"/>
              <w:rPr>
                <w:rFonts w:asciiTheme="majorHAnsi" w:hAnsiTheme="majorHAnsi" w:cstheme="majorHAnsi"/>
                <w:sz w:val="16"/>
                <w:szCs w:val="16"/>
              </w:rPr>
            </w:pPr>
            <w:r w:rsidRPr="003C7A33">
              <w:rPr>
                <w:rFonts w:asciiTheme="majorHAnsi" w:hAnsiTheme="majorHAnsi" w:cstheme="majorHAnsi"/>
                <w:sz w:val="16"/>
                <w:szCs w:val="16"/>
              </w:rPr>
              <w:t xml:space="preserve">frustracja pracowników </w:t>
            </w:r>
            <w:r w:rsidR="00750ED9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Pr="003C7A33">
              <w:rPr>
                <w:rFonts w:asciiTheme="majorHAnsi" w:hAnsiTheme="majorHAnsi" w:cstheme="majorHAnsi"/>
                <w:sz w:val="16"/>
                <w:szCs w:val="16"/>
              </w:rPr>
              <w:t>(m.in. z powodu planowanego zwolnienia)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91" w:type="pct"/>
            <w:vAlign w:val="center"/>
          </w:tcPr>
          <w:p w14:paraId="702A017F" w14:textId="77777777" w:rsidR="003C7A33" w:rsidRPr="008C0362" w:rsidRDefault="003C7A33" w:rsidP="007940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583" w:type="pct"/>
            <w:vAlign w:val="center"/>
          </w:tcPr>
          <w:p w14:paraId="16885828" w14:textId="77777777" w:rsidR="003C7A33" w:rsidRPr="008C0362" w:rsidRDefault="003C7A33" w:rsidP="007940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8C0362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92" w:type="pct"/>
            <w:vAlign w:val="center"/>
          </w:tcPr>
          <w:p w14:paraId="07AAA31E" w14:textId="77777777" w:rsidR="003C7A33" w:rsidRPr="008C0362" w:rsidRDefault="003C7A33" w:rsidP="007940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5299A6BE" w14:textId="67B0BA8A" w:rsidR="004D1420" w:rsidRPr="004858D4" w:rsidRDefault="004858D4" w:rsidP="004858D4">
      <w:pPr>
        <w:spacing w:after="240"/>
        <w:jc w:val="center"/>
        <w:rPr>
          <w:rFonts w:asciiTheme="majorHAnsi" w:hAnsiTheme="majorHAnsi" w:cstheme="majorHAnsi"/>
          <w:sz w:val="28"/>
          <w:szCs w:val="28"/>
        </w:rPr>
      </w:pPr>
      <w:r w:rsidRPr="004858D4">
        <w:rPr>
          <w:rFonts w:asciiTheme="majorHAnsi" w:hAnsiTheme="majorHAnsi" w:cstheme="majorHAnsi"/>
          <w:sz w:val="28"/>
          <w:szCs w:val="28"/>
        </w:rPr>
        <w:t xml:space="preserve">Załącznik do artykułu: </w:t>
      </w:r>
      <w:hyperlink r:id="rId8" w:history="1">
        <w:r w:rsidRPr="004858D4">
          <w:rPr>
            <w:rStyle w:val="Hipercze"/>
            <w:rFonts w:asciiTheme="majorHAnsi" w:hAnsiTheme="majorHAnsi" w:cstheme="majorHAnsi"/>
            <w:sz w:val="28"/>
            <w:szCs w:val="28"/>
            <w:u w:val="none"/>
          </w:rPr>
          <w:t>Analiza ryzyka dla operacji przetwarzania realizowanych zdalnie</w:t>
        </w:r>
      </w:hyperlink>
    </w:p>
    <w:p w14:paraId="7008EC50" w14:textId="4DAA217C" w:rsidR="00DF570C" w:rsidRPr="00DF570C" w:rsidRDefault="00DF570C" w:rsidP="003C7A33">
      <w:pPr>
        <w:rPr>
          <w:rFonts w:asciiTheme="majorHAnsi" w:hAnsiTheme="majorHAnsi" w:cstheme="majorHAnsi"/>
        </w:rPr>
      </w:pPr>
      <w:r w:rsidRPr="00DF570C">
        <w:rPr>
          <w:rFonts w:asciiTheme="majorHAnsi" w:hAnsiTheme="majorHAnsi" w:cstheme="majorHAnsi"/>
        </w:rPr>
        <w:lastRenderedPageBreak/>
        <w:t xml:space="preserve">Finalny poziom ryzyka stanowi iloczyn wagi zagrożenia oraz jego prawdopodobieństwa dla danego zasobu biorącego udział w operacji przetwarzania. </w:t>
      </w:r>
      <w:r>
        <w:rPr>
          <w:rFonts w:asciiTheme="majorHAnsi" w:hAnsiTheme="majorHAnsi" w:cstheme="majorHAnsi"/>
        </w:rPr>
        <w:br/>
      </w:r>
      <w:r w:rsidRPr="00DF570C">
        <w:rPr>
          <w:rFonts w:asciiTheme="majorHAnsi" w:hAnsiTheme="majorHAnsi" w:cstheme="majorHAnsi"/>
        </w:rPr>
        <w:t>Możliwe kombinacje wskazanych wartości przedstawia poniższa tabela.</w:t>
      </w:r>
    </w:p>
    <w:tbl>
      <w:tblPr>
        <w:tblStyle w:val="Tabela-Siatka"/>
        <w:tblW w:w="14002" w:type="dxa"/>
        <w:jc w:val="center"/>
        <w:tblLook w:val="04A0" w:firstRow="1" w:lastRow="0" w:firstColumn="1" w:lastColumn="0" w:noHBand="0" w:noVBand="1"/>
      </w:tblPr>
      <w:tblGrid>
        <w:gridCol w:w="1628"/>
        <w:gridCol w:w="2033"/>
        <w:gridCol w:w="2857"/>
        <w:gridCol w:w="2557"/>
        <w:gridCol w:w="2451"/>
        <w:gridCol w:w="2476"/>
      </w:tblGrid>
      <w:tr w:rsidR="004858D4" w:rsidRPr="008C0362" w14:paraId="613A7C7C" w14:textId="77777777" w:rsidTr="004858D4">
        <w:trPr>
          <w:trHeight w:val="393"/>
          <w:jc w:val="center"/>
        </w:trPr>
        <w:tc>
          <w:tcPr>
            <w:tcW w:w="1628" w:type="dxa"/>
            <w:vMerge w:val="restart"/>
            <w:shd w:val="clear" w:color="auto" w:fill="44546A" w:themeFill="text2"/>
            <w:textDirection w:val="btLr"/>
            <w:vAlign w:val="center"/>
          </w:tcPr>
          <w:p w14:paraId="215EA6AF" w14:textId="74DE718E" w:rsidR="00DF570C" w:rsidRPr="00DF570C" w:rsidRDefault="00DF570C" w:rsidP="003624FF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7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Waga</w:t>
            </w:r>
          </w:p>
        </w:tc>
        <w:tc>
          <w:tcPr>
            <w:tcW w:w="2033" w:type="dxa"/>
            <w:shd w:val="clear" w:color="auto" w:fill="44546A" w:themeFill="text2"/>
            <w:vAlign w:val="center"/>
          </w:tcPr>
          <w:p w14:paraId="472D5786" w14:textId="77777777" w:rsidR="00DF570C" w:rsidRPr="00DF570C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F57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Bardzo wysoka (4)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31838240" w14:textId="77777777" w:rsidR="00DF570C" w:rsidRPr="004858D4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  <w:r w:rsidRPr="004858D4"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t>4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1D28B189" w14:textId="77777777" w:rsidR="00DF570C" w:rsidRPr="004858D4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FFC000" w:themeColor="accent4"/>
              </w:rPr>
            </w:pPr>
            <w:r w:rsidRPr="004858D4">
              <w:rPr>
                <w:rFonts w:asciiTheme="majorHAnsi" w:hAnsiTheme="majorHAnsi" w:cstheme="majorHAnsi"/>
                <w:b/>
                <w:bCs/>
                <w:color w:val="FFC000" w:themeColor="accent4"/>
              </w:rPr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D2F97E8" w14:textId="77777777" w:rsidR="00DF570C" w:rsidRPr="004858D4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C00000"/>
              </w:rPr>
            </w:pPr>
            <w:r w:rsidRPr="004858D4">
              <w:rPr>
                <w:rFonts w:asciiTheme="majorHAnsi" w:hAnsiTheme="majorHAnsi" w:cstheme="majorHAnsi"/>
                <w:b/>
                <w:bCs/>
                <w:color w:val="FF0000"/>
              </w:rPr>
              <w:t>12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65E36F87" w14:textId="77777777" w:rsidR="00DF570C" w:rsidRPr="004858D4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C00000"/>
              </w:rPr>
            </w:pPr>
            <w:r w:rsidRPr="004858D4">
              <w:rPr>
                <w:rFonts w:asciiTheme="majorHAnsi" w:hAnsiTheme="majorHAnsi" w:cstheme="majorHAnsi"/>
                <w:b/>
                <w:bCs/>
                <w:color w:val="C00000"/>
              </w:rPr>
              <w:t>16</w:t>
            </w:r>
          </w:p>
        </w:tc>
      </w:tr>
      <w:tr w:rsidR="004858D4" w:rsidRPr="008C0362" w14:paraId="1EA032CD" w14:textId="77777777" w:rsidTr="004858D4">
        <w:trPr>
          <w:trHeight w:val="393"/>
          <w:jc w:val="center"/>
        </w:trPr>
        <w:tc>
          <w:tcPr>
            <w:tcW w:w="1628" w:type="dxa"/>
            <w:vMerge/>
            <w:shd w:val="clear" w:color="auto" w:fill="44546A" w:themeFill="text2"/>
            <w:vAlign w:val="center"/>
          </w:tcPr>
          <w:p w14:paraId="1BC69736" w14:textId="77777777" w:rsidR="00DF570C" w:rsidRPr="008C0362" w:rsidRDefault="00DF570C" w:rsidP="003624F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33" w:type="dxa"/>
            <w:shd w:val="clear" w:color="auto" w:fill="44546A" w:themeFill="text2"/>
            <w:vAlign w:val="center"/>
          </w:tcPr>
          <w:p w14:paraId="2CA3B741" w14:textId="77777777" w:rsidR="00DF570C" w:rsidRPr="00DF570C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F57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Wysoka (3)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1FB9FAC7" w14:textId="77777777" w:rsidR="00DF570C" w:rsidRPr="004858D4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  <w:r w:rsidRPr="004858D4"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t>3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3CD666AE" w14:textId="77777777" w:rsidR="00DF570C" w:rsidRPr="004858D4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FFC000" w:themeColor="accent4"/>
              </w:rPr>
            </w:pPr>
            <w:r w:rsidRPr="004858D4">
              <w:rPr>
                <w:rFonts w:asciiTheme="majorHAnsi" w:hAnsiTheme="majorHAnsi" w:cstheme="majorHAnsi"/>
                <w:b/>
                <w:bCs/>
                <w:color w:val="FFC000" w:themeColor="accent4"/>
              </w:rPr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2DF882" w14:textId="77777777" w:rsidR="00DF570C" w:rsidRPr="004858D4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858D4">
              <w:rPr>
                <w:rFonts w:asciiTheme="majorHAnsi" w:hAnsiTheme="majorHAnsi" w:cstheme="majorHAnsi"/>
                <w:b/>
                <w:bCs/>
                <w:color w:val="FF0000"/>
              </w:rPr>
              <w:t>9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66A337CA" w14:textId="77777777" w:rsidR="00DF570C" w:rsidRPr="004858D4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858D4">
              <w:rPr>
                <w:rFonts w:asciiTheme="majorHAnsi" w:hAnsiTheme="majorHAnsi" w:cstheme="majorHAnsi"/>
                <w:b/>
                <w:bCs/>
                <w:color w:val="FF0000"/>
              </w:rPr>
              <w:t>12</w:t>
            </w:r>
          </w:p>
        </w:tc>
      </w:tr>
      <w:tr w:rsidR="004858D4" w:rsidRPr="008C0362" w14:paraId="52DA7A11" w14:textId="77777777" w:rsidTr="004858D4">
        <w:trPr>
          <w:trHeight w:val="393"/>
          <w:jc w:val="center"/>
        </w:trPr>
        <w:tc>
          <w:tcPr>
            <w:tcW w:w="1628" w:type="dxa"/>
            <w:vMerge/>
            <w:shd w:val="clear" w:color="auto" w:fill="44546A" w:themeFill="text2"/>
            <w:vAlign w:val="center"/>
          </w:tcPr>
          <w:p w14:paraId="02C9A3F7" w14:textId="77777777" w:rsidR="00DF570C" w:rsidRPr="008C0362" w:rsidRDefault="00DF570C" w:rsidP="003624F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33" w:type="dxa"/>
            <w:shd w:val="clear" w:color="auto" w:fill="44546A" w:themeFill="text2"/>
            <w:vAlign w:val="center"/>
          </w:tcPr>
          <w:p w14:paraId="0CA3E4C5" w14:textId="77777777" w:rsidR="00DF570C" w:rsidRPr="00DF570C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F57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Średnia (2)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068C093A" w14:textId="77777777" w:rsidR="00DF570C" w:rsidRPr="004858D4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  <w:r w:rsidRPr="004858D4"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t>2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54AAE42" w14:textId="77777777" w:rsidR="00DF570C" w:rsidRPr="004858D4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  <w:r w:rsidRPr="004858D4"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D0BED66" w14:textId="77777777" w:rsidR="00DF570C" w:rsidRPr="004858D4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FFC000" w:themeColor="accent4"/>
              </w:rPr>
            </w:pPr>
            <w:r w:rsidRPr="004858D4">
              <w:rPr>
                <w:rFonts w:asciiTheme="majorHAnsi" w:hAnsiTheme="majorHAnsi" w:cstheme="majorHAnsi"/>
                <w:b/>
                <w:bCs/>
                <w:color w:val="FFC000" w:themeColor="accent4"/>
              </w:rPr>
              <w:t>6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2D9F49AF" w14:textId="77777777" w:rsidR="00DF570C" w:rsidRPr="004858D4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FFC000" w:themeColor="accent4"/>
              </w:rPr>
            </w:pPr>
            <w:r w:rsidRPr="004858D4">
              <w:rPr>
                <w:rFonts w:asciiTheme="majorHAnsi" w:hAnsiTheme="majorHAnsi" w:cstheme="majorHAnsi"/>
                <w:b/>
                <w:bCs/>
                <w:color w:val="FFC000" w:themeColor="accent4"/>
              </w:rPr>
              <w:t>8</w:t>
            </w:r>
          </w:p>
        </w:tc>
      </w:tr>
      <w:tr w:rsidR="004858D4" w:rsidRPr="008C0362" w14:paraId="0A1DB21E" w14:textId="77777777" w:rsidTr="004858D4">
        <w:trPr>
          <w:trHeight w:val="393"/>
          <w:jc w:val="center"/>
        </w:trPr>
        <w:tc>
          <w:tcPr>
            <w:tcW w:w="1628" w:type="dxa"/>
            <w:vMerge/>
            <w:shd w:val="clear" w:color="auto" w:fill="44546A" w:themeFill="text2"/>
            <w:vAlign w:val="center"/>
          </w:tcPr>
          <w:p w14:paraId="2289C08F" w14:textId="77777777" w:rsidR="00DF570C" w:rsidRPr="008C0362" w:rsidRDefault="00DF570C" w:rsidP="003624F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33" w:type="dxa"/>
            <w:shd w:val="clear" w:color="auto" w:fill="44546A" w:themeFill="text2"/>
            <w:vAlign w:val="center"/>
          </w:tcPr>
          <w:p w14:paraId="19ACF462" w14:textId="77777777" w:rsidR="00DF570C" w:rsidRPr="00DF570C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F57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Niska (1)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1B28238D" w14:textId="77777777" w:rsidR="00DF570C" w:rsidRPr="004858D4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  <w:r w:rsidRPr="004858D4"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t>1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6DE8AACB" w14:textId="77777777" w:rsidR="00DF570C" w:rsidRPr="004858D4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  <w:r w:rsidRPr="004858D4"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1ED0E08" w14:textId="77777777" w:rsidR="00DF570C" w:rsidRPr="004858D4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  <w:r w:rsidRPr="004858D4"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t>3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4E400C1E" w14:textId="77777777" w:rsidR="00DF570C" w:rsidRPr="004858D4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  <w:r w:rsidRPr="004858D4"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t>4</w:t>
            </w:r>
          </w:p>
        </w:tc>
      </w:tr>
      <w:tr w:rsidR="004858D4" w:rsidRPr="008C0362" w14:paraId="3981AFC0" w14:textId="77777777" w:rsidTr="004858D4">
        <w:trPr>
          <w:trHeight w:val="393"/>
          <w:jc w:val="center"/>
        </w:trPr>
        <w:tc>
          <w:tcPr>
            <w:tcW w:w="1628" w:type="dxa"/>
            <w:vMerge/>
            <w:shd w:val="clear" w:color="auto" w:fill="44546A" w:themeFill="text2"/>
            <w:vAlign w:val="center"/>
          </w:tcPr>
          <w:p w14:paraId="3046ECDC" w14:textId="77777777" w:rsidR="00DF570C" w:rsidRPr="008C0362" w:rsidRDefault="00DF570C" w:rsidP="003624F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33" w:type="dxa"/>
            <w:shd w:val="clear" w:color="auto" w:fill="44546A" w:themeFill="text2"/>
            <w:vAlign w:val="center"/>
          </w:tcPr>
          <w:p w14:paraId="2BF98419" w14:textId="77777777" w:rsidR="00DF570C" w:rsidRPr="00DF570C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2857" w:type="dxa"/>
            <w:shd w:val="clear" w:color="auto" w:fill="44546A" w:themeFill="text2"/>
            <w:vAlign w:val="center"/>
          </w:tcPr>
          <w:p w14:paraId="1E4D7432" w14:textId="77777777" w:rsidR="00DF570C" w:rsidRPr="00DF570C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F57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Niskie (1)</w:t>
            </w:r>
          </w:p>
        </w:tc>
        <w:tc>
          <w:tcPr>
            <w:tcW w:w="2557" w:type="dxa"/>
            <w:shd w:val="clear" w:color="auto" w:fill="44546A" w:themeFill="text2"/>
            <w:vAlign w:val="center"/>
          </w:tcPr>
          <w:p w14:paraId="1C6F7616" w14:textId="77777777" w:rsidR="00DF570C" w:rsidRPr="00DF570C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F57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Średnie (2)</w:t>
            </w:r>
          </w:p>
        </w:tc>
        <w:tc>
          <w:tcPr>
            <w:tcW w:w="2451" w:type="dxa"/>
            <w:shd w:val="clear" w:color="auto" w:fill="44546A" w:themeFill="text2"/>
            <w:vAlign w:val="center"/>
          </w:tcPr>
          <w:p w14:paraId="7B11EE40" w14:textId="77777777" w:rsidR="00DF570C" w:rsidRPr="00DF570C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F57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Wysokie (3)</w:t>
            </w:r>
          </w:p>
        </w:tc>
        <w:tc>
          <w:tcPr>
            <w:tcW w:w="2476" w:type="dxa"/>
            <w:shd w:val="clear" w:color="auto" w:fill="44546A" w:themeFill="text2"/>
            <w:vAlign w:val="center"/>
          </w:tcPr>
          <w:p w14:paraId="79EDF94B" w14:textId="77777777" w:rsidR="00DF570C" w:rsidRPr="00DF570C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F57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Bardzo wysokie (4)</w:t>
            </w:r>
          </w:p>
        </w:tc>
      </w:tr>
      <w:tr w:rsidR="00DF570C" w:rsidRPr="008C0362" w14:paraId="3973B270" w14:textId="77777777" w:rsidTr="004858D4">
        <w:trPr>
          <w:trHeight w:val="393"/>
          <w:jc w:val="center"/>
        </w:trPr>
        <w:tc>
          <w:tcPr>
            <w:tcW w:w="1628" w:type="dxa"/>
            <w:vMerge/>
            <w:vAlign w:val="center"/>
          </w:tcPr>
          <w:p w14:paraId="3F403C2E" w14:textId="77777777" w:rsidR="00DF570C" w:rsidRPr="008C0362" w:rsidRDefault="00DF570C" w:rsidP="003624F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374" w:type="dxa"/>
            <w:gridSpan w:val="5"/>
            <w:shd w:val="clear" w:color="auto" w:fill="44546A" w:themeFill="text2"/>
            <w:vAlign w:val="center"/>
          </w:tcPr>
          <w:p w14:paraId="1E518BFA" w14:textId="4F613637" w:rsidR="00DF570C" w:rsidRPr="00DF570C" w:rsidRDefault="00DF570C" w:rsidP="003624F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F57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Prawdopodobieństwo</w:t>
            </w:r>
          </w:p>
        </w:tc>
      </w:tr>
    </w:tbl>
    <w:p w14:paraId="5D3EB9F8" w14:textId="3DB0E6A9" w:rsidR="004858D4" w:rsidRPr="008C0362" w:rsidRDefault="004858D4" w:rsidP="004858D4">
      <w:pPr>
        <w:spacing w:before="240" w:after="240"/>
        <w:jc w:val="both"/>
        <w:rPr>
          <w:rFonts w:asciiTheme="majorHAnsi" w:hAnsiTheme="majorHAnsi" w:cstheme="majorHAnsi"/>
        </w:rPr>
      </w:pPr>
      <w:r w:rsidRPr="008C0362">
        <w:rPr>
          <w:rFonts w:asciiTheme="majorHAnsi" w:hAnsiTheme="majorHAnsi" w:cstheme="majorHAnsi"/>
        </w:rPr>
        <w:t xml:space="preserve">Produktem tego etapu analizy ryzyka jest lista ryzyk z przypisanymi poziomami wartości. Na jej podstawie organizacja </w:t>
      </w:r>
      <w:r>
        <w:rPr>
          <w:rFonts w:asciiTheme="majorHAnsi" w:hAnsiTheme="majorHAnsi" w:cstheme="majorHAnsi"/>
        </w:rPr>
        <w:t>po</w:t>
      </w:r>
      <w:r w:rsidRPr="008C0362">
        <w:rPr>
          <w:rFonts w:asciiTheme="majorHAnsi" w:hAnsiTheme="majorHAnsi" w:cstheme="majorHAnsi"/>
        </w:rPr>
        <w:t xml:space="preserve">winna przygotować plan postępowania z ryzykiem obejmujący priorytety, zgodnie z którymi będą wdrażane poszczególne sposoby postępowania z ryzykiem, </w:t>
      </w:r>
      <w:r>
        <w:rPr>
          <w:rFonts w:asciiTheme="majorHAnsi" w:hAnsiTheme="majorHAnsi" w:cstheme="majorHAnsi"/>
        </w:rPr>
        <w:t xml:space="preserve">wskazywane </w:t>
      </w:r>
      <w:r w:rsidRPr="008C0362">
        <w:rPr>
          <w:rFonts w:asciiTheme="majorHAnsi" w:hAnsiTheme="majorHAnsi" w:cstheme="majorHAnsi"/>
        </w:rPr>
        <w:t xml:space="preserve">osoby odpowiedzialne za ich realizację oraz </w:t>
      </w:r>
      <w:r>
        <w:rPr>
          <w:rFonts w:asciiTheme="majorHAnsi" w:hAnsiTheme="majorHAnsi" w:cstheme="majorHAnsi"/>
        </w:rPr>
        <w:t xml:space="preserve">ustalane </w:t>
      </w:r>
      <w:r w:rsidRPr="008C0362">
        <w:rPr>
          <w:rFonts w:asciiTheme="majorHAnsi" w:hAnsiTheme="majorHAnsi" w:cstheme="majorHAnsi"/>
        </w:rPr>
        <w:t>harmonogramy.</w:t>
      </w:r>
    </w:p>
    <w:tbl>
      <w:tblPr>
        <w:tblStyle w:val="Kolorowecieniowanieakcent5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56"/>
        <w:gridCol w:w="1360"/>
        <w:gridCol w:w="1360"/>
        <w:gridCol w:w="2343"/>
        <w:gridCol w:w="1517"/>
        <w:gridCol w:w="2169"/>
        <w:gridCol w:w="2110"/>
        <w:gridCol w:w="1579"/>
      </w:tblGrid>
      <w:tr w:rsidR="004858D4" w:rsidRPr="008C0362" w14:paraId="69C3035A" w14:textId="77777777" w:rsidTr="00485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546A" w:themeFill="text2"/>
            <w:vAlign w:val="center"/>
          </w:tcPr>
          <w:p w14:paraId="3701EB0B" w14:textId="77777777" w:rsidR="004858D4" w:rsidRPr="004858D4" w:rsidRDefault="004858D4" w:rsidP="003624FF">
            <w:pPr>
              <w:spacing w:before="240" w:line="200" w:lineRule="exact"/>
              <w:jc w:val="center"/>
              <w:rPr>
                <w:rStyle w:val="Pogrubienie"/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4858D4">
              <w:rPr>
                <w:rStyle w:val="Pogrubienie"/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Lista ryzyk</w:t>
            </w:r>
          </w:p>
        </w:tc>
        <w:tc>
          <w:tcPr>
            <w:tcW w:w="4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546A" w:themeFill="text2"/>
            <w:vAlign w:val="center"/>
          </w:tcPr>
          <w:p w14:paraId="5FA2C55C" w14:textId="77777777" w:rsidR="004858D4" w:rsidRPr="004858D4" w:rsidRDefault="004858D4" w:rsidP="003624FF">
            <w:pPr>
              <w:spacing w:before="24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4858D4">
              <w:rPr>
                <w:rStyle w:val="Pogrubienie"/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Priorytet</w:t>
            </w:r>
          </w:p>
        </w:tc>
        <w:tc>
          <w:tcPr>
            <w:tcW w:w="4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546A" w:themeFill="text2"/>
            <w:vAlign w:val="center"/>
          </w:tcPr>
          <w:p w14:paraId="027A3564" w14:textId="3E3F23FE" w:rsidR="004858D4" w:rsidRPr="004858D4" w:rsidRDefault="004858D4" w:rsidP="003624FF">
            <w:pPr>
              <w:spacing w:before="24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4858D4">
              <w:rPr>
                <w:rStyle w:val="Pogrubienie"/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Status</w:t>
            </w:r>
            <w:r>
              <w:rPr>
                <w:rStyle w:val="Pogrubienie"/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br/>
              <w:t>(wybór)</w:t>
            </w:r>
          </w:p>
        </w:tc>
        <w:tc>
          <w:tcPr>
            <w:tcW w:w="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546A" w:themeFill="text2"/>
            <w:vAlign w:val="center"/>
          </w:tcPr>
          <w:p w14:paraId="255EDE13" w14:textId="77777777" w:rsidR="004858D4" w:rsidRPr="004858D4" w:rsidRDefault="004858D4" w:rsidP="003624FF">
            <w:pPr>
              <w:spacing w:before="24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4858D4">
              <w:rPr>
                <w:rStyle w:val="Pogrubienie"/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Wariant postępowania z ryzykiem</w:t>
            </w:r>
          </w:p>
        </w:tc>
        <w:tc>
          <w:tcPr>
            <w:tcW w:w="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546A" w:themeFill="text2"/>
            <w:vAlign w:val="center"/>
          </w:tcPr>
          <w:p w14:paraId="437A40D7" w14:textId="77777777" w:rsidR="004858D4" w:rsidRPr="004858D4" w:rsidRDefault="004858D4" w:rsidP="003624FF">
            <w:pPr>
              <w:spacing w:before="24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4858D4">
              <w:rPr>
                <w:rStyle w:val="Pogrubienie"/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Planowane działanie minimalizujące ryzyko</w:t>
            </w:r>
          </w:p>
        </w:tc>
        <w:tc>
          <w:tcPr>
            <w:tcW w:w="7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546A" w:themeFill="text2"/>
            <w:vAlign w:val="center"/>
          </w:tcPr>
          <w:p w14:paraId="441662F4" w14:textId="77777777" w:rsidR="004858D4" w:rsidRPr="004858D4" w:rsidRDefault="004858D4" w:rsidP="003624FF">
            <w:pPr>
              <w:spacing w:before="24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4858D4">
              <w:rPr>
                <w:rStyle w:val="Pogrubienie"/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Osoba/jednostka organizacyjna odpowiedzialna </w:t>
            </w:r>
            <w:r w:rsidRPr="004858D4">
              <w:rPr>
                <w:rStyle w:val="Pogrubienie"/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br/>
              <w:t>za realizację rekomendacji</w:t>
            </w:r>
          </w:p>
        </w:tc>
        <w:tc>
          <w:tcPr>
            <w:tcW w:w="7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546A" w:themeFill="text2"/>
            <w:vAlign w:val="center"/>
          </w:tcPr>
          <w:p w14:paraId="29DF053B" w14:textId="77777777" w:rsidR="004858D4" w:rsidRPr="004858D4" w:rsidRDefault="004858D4" w:rsidP="003624FF">
            <w:pPr>
              <w:spacing w:before="24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4858D4">
              <w:rPr>
                <w:rStyle w:val="Pogrubienie"/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Zakładany</w:t>
            </w:r>
            <w:r w:rsidRPr="004858D4">
              <w:rPr>
                <w:rStyle w:val="Pogrubienie"/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br/>
              <w:t>termin realizacji rekomendacji</w:t>
            </w:r>
          </w:p>
        </w:tc>
        <w:tc>
          <w:tcPr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546A" w:themeFill="text2"/>
            <w:vAlign w:val="center"/>
          </w:tcPr>
          <w:p w14:paraId="6BD8730F" w14:textId="77777777" w:rsidR="004858D4" w:rsidRPr="004858D4" w:rsidRDefault="004858D4" w:rsidP="003624FF">
            <w:pPr>
              <w:spacing w:before="24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4858D4">
              <w:rPr>
                <w:rStyle w:val="Pogrubienie"/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Uwagi</w:t>
            </w:r>
          </w:p>
        </w:tc>
      </w:tr>
      <w:tr w:rsidR="004858D4" w:rsidRPr="008C0362" w14:paraId="05B9AC26" w14:textId="77777777" w:rsidTr="00485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9648C1A" w14:textId="77777777" w:rsidR="004858D4" w:rsidRPr="008C0362" w:rsidRDefault="004858D4" w:rsidP="003624FF">
            <w:pPr>
              <w:spacing w:before="24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215FBDAE" w14:textId="77777777" w:rsidR="004858D4" w:rsidRPr="008C0362" w:rsidRDefault="004858D4" w:rsidP="003624F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0132332"/>
            <w:comboBox>
              <w:listItem w:displayText="otwarte" w:value="otwarte"/>
              <w:listItem w:displayText="realizowane" w:value="realizowane"/>
              <w:listItem w:displayText="zrealizowane" w:value="zrealizowane"/>
              <w:listItem w:displayText="odrzucone" w:value="odrzucone"/>
              <w:listItem w:displayText="zawieszone" w:value="zawieszone"/>
            </w:comboBox>
          </w:sdtPr>
          <w:sdtContent>
            <w:tc>
              <w:tcPr>
                <w:tcW w:w="486" w:type="pct"/>
                <w:shd w:val="clear" w:color="auto" w:fill="FFFFFF" w:themeFill="background1"/>
                <w:vAlign w:val="center"/>
              </w:tcPr>
              <w:p w14:paraId="70FC75FA" w14:textId="77777777" w:rsidR="004858D4" w:rsidRPr="008C0362" w:rsidRDefault="004858D4" w:rsidP="003624FF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auto"/>
                    <w:sz w:val="20"/>
                    <w:szCs w:val="20"/>
                  </w:rPr>
                </w:pPr>
                <w:r w:rsidRPr="008C0362">
                  <w:rPr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otwarte</w:t>
                </w:r>
              </w:p>
            </w:tc>
          </w:sdtContent>
        </w:sdt>
        <w:tc>
          <w:tcPr>
            <w:tcW w:w="837" w:type="pct"/>
            <w:shd w:val="clear" w:color="auto" w:fill="FFFFFF" w:themeFill="background1"/>
            <w:vAlign w:val="center"/>
          </w:tcPr>
          <w:p w14:paraId="2046F9C0" w14:textId="77777777" w:rsidR="004858D4" w:rsidRPr="008C0362" w:rsidRDefault="004858D4" w:rsidP="003624F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5DE7ED06" w14:textId="77777777" w:rsidR="004858D4" w:rsidRPr="008C0362" w:rsidRDefault="004858D4" w:rsidP="003624F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257CFAD0" w14:textId="77777777" w:rsidR="004858D4" w:rsidRPr="008C0362" w:rsidRDefault="004858D4" w:rsidP="003624F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46AECC2A" w14:textId="77777777" w:rsidR="004858D4" w:rsidRPr="008C0362" w:rsidRDefault="004858D4" w:rsidP="003624F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ADB2F7D" w14:textId="77777777" w:rsidR="004858D4" w:rsidRPr="008C0362" w:rsidRDefault="004858D4" w:rsidP="003624F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4858D4" w:rsidRPr="008C0362" w14:paraId="5DE06FA7" w14:textId="77777777" w:rsidTr="004858D4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F0DEA33" w14:textId="77777777" w:rsidR="004858D4" w:rsidRPr="008C0362" w:rsidRDefault="004858D4" w:rsidP="003624FF">
            <w:pPr>
              <w:spacing w:before="24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13DE6971" w14:textId="77777777" w:rsidR="004858D4" w:rsidRPr="008C0362" w:rsidRDefault="004858D4" w:rsidP="003624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86081445"/>
            <w:comboBox>
              <w:listItem w:displayText="otwarte" w:value="otwarte"/>
              <w:listItem w:displayText="realizowane" w:value="realizowane"/>
              <w:listItem w:displayText="zrealizowane" w:value="zrealizowane"/>
              <w:listItem w:displayText="odrzucone" w:value="odrzucone"/>
              <w:listItem w:displayText="zawieszone" w:value="zawieszone"/>
            </w:comboBox>
          </w:sdtPr>
          <w:sdtContent>
            <w:tc>
              <w:tcPr>
                <w:tcW w:w="486" w:type="pct"/>
                <w:shd w:val="clear" w:color="auto" w:fill="FFFFFF" w:themeFill="background1"/>
                <w:vAlign w:val="center"/>
              </w:tcPr>
              <w:p w14:paraId="567FCF65" w14:textId="77777777" w:rsidR="004858D4" w:rsidRPr="008C0362" w:rsidRDefault="004858D4" w:rsidP="003624FF">
                <w:pPr>
                  <w:spacing w:before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auto"/>
                    <w:sz w:val="20"/>
                    <w:szCs w:val="20"/>
                  </w:rPr>
                </w:pPr>
                <w:r w:rsidRPr="008C0362">
                  <w:rPr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otwarte</w:t>
                </w:r>
              </w:p>
            </w:tc>
          </w:sdtContent>
        </w:sdt>
        <w:tc>
          <w:tcPr>
            <w:tcW w:w="837" w:type="pct"/>
            <w:shd w:val="clear" w:color="auto" w:fill="FFFFFF" w:themeFill="background1"/>
            <w:vAlign w:val="center"/>
          </w:tcPr>
          <w:p w14:paraId="00442A24" w14:textId="77777777" w:rsidR="004858D4" w:rsidRPr="008C0362" w:rsidRDefault="004858D4" w:rsidP="003624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52114F64" w14:textId="77777777" w:rsidR="004858D4" w:rsidRPr="008C0362" w:rsidRDefault="004858D4" w:rsidP="003624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7D1F7E87" w14:textId="77777777" w:rsidR="004858D4" w:rsidRPr="008C0362" w:rsidRDefault="004858D4" w:rsidP="003624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3C45E90B" w14:textId="77777777" w:rsidR="004858D4" w:rsidRPr="008C0362" w:rsidRDefault="004858D4" w:rsidP="003624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10A2954" w14:textId="77777777" w:rsidR="004858D4" w:rsidRPr="008C0362" w:rsidRDefault="004858D4" w:rsidP="003624F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4858D4" w:rsidRPr="008C0362" w14:paraId="5728B541" w14:textId="77777777" w:rsidTr="00485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6284857" w14:textId="77777777" w:rsidR="004858D4" w:rsidRPr="008C0362" w:rsidRDefault="004858D4" w:rsidP="003624FF">
            <w:pPr>
              <w:spacing w:before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526BEFF2" w14:textId="77777777" w:rsidR="004858D4" w:rsidRPr="008C0362" w:rsidRDefault="004858D4" w:rsidP="003624F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86081446"/>
            <w:comboBox>
              <w:listItem w:displayText="otwarte" w:value="otwarte"/>
              <w:listItem w:displayText="realizowane" w:value="realizowane"/>
              <w:listItem w:displayText="zrealizowane" w:value="zrealizowane"/>
              <w:listItem w:displayText="odrzucone" w:value="odrzucone"/>
              <w:listItem w:displayText="zawieszone" w:value="zawieszone"/>
            </w:comboBox>
          </w:sdtPr>
          <w:sdtContent>
            <w:tc>
              <w:tcPr>
                <w:tcW w:w="486" w:type="pct"/>
                <w:shd w:val="clear" w:color="auto" w:fill="FFFFFF" w:themeFill="background1"/>
                <w:vAlign w:val="center"/>
              </w:tcPr>
              <w:p w14:paraId="11E0F58D" w14:textId="77777777" w:rsidR="004858D4" w:rsidRPr="008C0362" w:rsidRDefault="004858D4" w:rsidP="003624FF">
                <w:pPr>
                  <w:spacing w:before="2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C0362">
                  <w:rPr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otwarte</w:t>
                </w:r>
              </w:p>
            </w:tc>
          </w:sdtContent>
        </w:sdt>
        <w:tc>
          <w:tcPr>
            <w:tcW w:w="837" w:type="pct"/>
            <w:shd w:val="clear" w:color="auto" w:fill="FFFFFF" w:themeFill="background1"/>
            <w:vAlign w:val="center"/>
          </w:tcPr>
          <w:p w14:paraId="7E38E581" w14:textId="77777777" w:rsidR="004858D4" w:rsidRPr="008C0362" w:rsidRDefault="004858D4" w:rsidP="003624F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67C98A69" w14:textId="77777777" w:rsidR="004858D4" w:rsidRPr="008C0362" w:rsidRDefault="004858D4" w:rsidP="003624F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39CFC46C" w14:textId="77777777" w:rsidR="004858D4" w:rsidRPr="008C0362" w:rsidRDefault="004858D4" w:rsidP="003624F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72AF3ABF" w14:textId="77777777" w:rsidR="004858D4" w:rsidRPr="008C0362" w:rsidRDefault="004858D4" w:rsidP="003624F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76DB795" w14:textId="77777777" w:rsidR="004858D4" w:rsidRPr="008C0362" w:rsidRDefault="004858D4" w:rsidP="003624F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4858D4" w:rsidRPr="008C0362" w14:paraId="0EC313BD" w14:textId="77777777" w:rsidTr="004858D4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FBE6E8E" w14:textId="77777777" w:rsidR="004858D4" w:rsidRPr="008C0362" w:rsidRDefault="004858D4" w:rsidP="003624FF">
            <w:pPr>
              <w:spacing w:before="24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57A425A9" w14:textId="77777777" w:rsidR="004858D4" w:rsidRPr="008C0362" w:rsidRDefault="004858D4" w:rsidP="003624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915002"/>
            <w:comboBox>
              <w:listItem w:displayText="otwarte" w:value="otwarte"/>
              <w:listItem w:displayText="realizowane" w:value="realizowane"/>
              <w:listItem w:displayText="zrealizowane" w:value="zrealizowane"/>
              <w:listItem w:displayText="odrzucone" w:value="odrzucone"/>
              <w:listItem w:displayText="zawieszone" w:value="zawieszone"/>
            </w:comboBox>
          </w:sdtPr>
          <w:sdtContent>
            <w:tc>
              <w:tcPr>
                <w:tcW w:w="486" w:type="pct"/>
                <w:shd w:val="clear" w:color="auto" w:fill="FFFFFF" w:themeFill="background1"/>
                <w:vAlign w:val="center"/>
              </w:tcPr>
              <w:p w14:paraId="4F45A9B2" w14:textId="77777777" w:rsidR="004858D4" w:rsidRPr="008C0362" w:rsidRDefault="004858D4" w:rsidP="003624FF">
                <w:pPr>
                  <w:spacing w:before="2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C0362">
                  <w:rPr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otwarte</w:t>
                </w:r>
              </w:p>
            </w:tc>
          </w:sdtContent>
        </w:sdt>
        <w:tc>
          <w:tcPr>
            <w:tcW w:w="837" w:type="pct"/>
            <w:shd w:val="clear" w:color="auto" w:fill="FFFFFF" w:themeFill="background1"/>
            <w:vAlign w:val="center"/>
          </w:tcPr>
          <w:p w14:paraId="3E8C01AF" w14:textId="77777777" w:rsidR="004858D4" w:rsidRPr="008C0362" w:rsidRDefault="004858D4" w:rsidP="003624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1C295F42" w14:textId="77777777" w:rsidR="004858D4" w:rsidRPr="008C0362" w:rsidRDefault="004858D4" w:rsidP="003624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7A3821CB" w14:textId="77777777" w:rsidR="004858D4" w:rsidRPr="008C0362" w:rsidRDefault="004858D4" w:rsidP="003624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56755923" w14:textId="77777777" w:rsidR="004858D4" w:rsidRPr="008C0362" w:rsidRDefault="004858D4" w:rsidP="003624F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EE97F3C" w14:textId="77777777" w:rsidR="004858D4" w:rsidRPr="008C0362" w:rsidRDefault="004858D4" w:rsidP="003624F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13EF321" w14:textId="77777777" w:rsidR="004858D4" w:rsidRDefault="004858D4" w:rsidP="004858D4"/>
    <w:sectPr w:rsidR="004858D4" w:rsidSect="003C7A33">
      <w:headerReference w:type="default" r:id="rId9"/>
      <w:pgSz w:w="16838" w:h="11906" w:orient="landscape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8C90E" w14:textId="77777777" w:rsidR="00BC52D9" w:rsidRDefault="00BC52D9" w:rsidP="003C7A33">
      <w:pPr>
        <w:spacing w:after="0" w:line="240" w:lineRule="auto"/>
      </w:pPr>
      <w:r>
        <w:separator/>
      </w:r>
    </w:p>
  </w:endnote>
  <w:endnote w:type="continuationSeparator" w:id="0">
    <w:p w14:paraId="5D9B2BDB" w14:textId="77777777" w:rsidR="00BC52D9" w:rsidRDefault="00BC52D9" w:rsidP="003C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1C39C" w14:textId="77777777" w:rsidR="00BC52D9" w:rsidRDefault="00BC52D9" w:rsidP="003C7A33">
      <w:pPr>
        <w:spacing w:after="0" w:line="240" w:lineRule="auto"/>
      </w:pPr>
      <w:r>
        <w:separator/>
      </w:r>
    </w:p>
  </w:footnote>
  <w:footnote w:type="continuationSeparator" w:id="0">
    <w:p w14:paraId="5FE58A6C" w14:textId="77777777" w:rsidR="00BC52D9" w:rsidRDefault="00BC52D9" w:rsidP="003C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B6A42" w14:textId="40147F0A" w:rsidR="003C7A33" w:rsidRDefault="003C7A33">
    <w:pPr>
      <w:pStyle w:val="Nagwek"/>
    </w:pPr>
    <w:r>
      <w:rPr>
        <w:noProof/>
      </w:rPr>
      <w:drawing>
        <wp:inline distT="0" distB="0" distL="0" distR="0" wp14:anchorId="20428C9D" wp14:editId="10AFB737">
          <wp:extent cx="887730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C697C"/>
    <w:multiLevelType w:val="hybridMultilevel"/>
    <w:tmpl w:val="86584B8A"/>
    <w:lvl w:ilvl="0" w:tplc="82440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70"/>
    <w:rsid w:val="003C7A33"/>
    <w:rsid w:val="004858D4"/>
    <w:rsid w:val="004D1420"/>
    <w:rsid w:val="00750ED9"/>
    <w:rsid w:val="00794063"/>
    <w:rsid w:val="009D4170"/>
    <w:rsid w:val="00BC52D9"/>
    <w:rsid w:val="00DF570C"/>
    <w:rsid w:val="00E03FE0"/>
    <w:rsid w:val="00F5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F626"/>
  <w15:chartTrackingRefBased/>
  <w15:docId w15:val="{4F52E3C3-415B-4545-A16F-2BBF35F6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A33"/>
  </w:style>
  <w:style w:type="paragraph" w:styleId="Stopka">
    <w:name w:val="footer"/>
    <w:basedOn w:val="Normalny"/>
    <w:link w:val="StopkaZnak"/>
    <w:uiPriority w:val="99"/>
    <w:unhideWhenUsed/>
    <w:rsid w:val="003C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A33"/>
  </w:style>
  <w:style w:type="paragraph" w:styleId="Tekstdymka">
    <w:name w:val="Balloon Text"/>
    <w:basedOn w:val="Normalny"/>
    <w:link w:val="TekstdymkaZnak"/>
    <w:uiPriority w:val="99"/>
    <w:semiHidden/>
    <w:unhideWhenUsed/>
    <w:rsid w:val="003C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A3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C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A33"/>
    <w:pPr>
      <w:ind w:left="720"/>
      <w:contextualSpacing/>
    </w:pPr>
  </w:style>
  <w:style w:type="character" w:styleId="Pogrubienie">
    <w:name w:val="Strong"/>
    <w:uiPriority w:val="22"/>
    <w:qFormat/>
    <w:rsid w:val="004858D4"/>
    <w:rPr>
      <w:b/>
      <w:bCs/>
    </w:rPr>
  </w:style>
  <w:style w:type="table" w:styleId="Kolorowecieniowanieakcent5">
    <w:name w:val="Colorful Shading Accent 5"/>
    <w:basedOn w:val="Standardowy"/>
    <w:uiPriority w:val="71"/>
    <w:rsid w:val="004858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cze">
    <w:name w:val="Hyperlink"/>
    <w:basedOn w:val="Domylnaczcionkaakapitu"/>
    <w:uiPriority w:val="99"/>
    <w:unhideWhenUsed/>
    <w:rsid w:val="004858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24.pl/blog-post.analiza-ryzyka-dla-operacji-przetwarzania-realizowanych-zdal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838D4-CFAF-4A03-ABA9-2F6AEC5A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536</Words>
  <Characters>3218</Characters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2020-04-07T09:05:00Z</dcterms:created>
  <dcterms:modified xsi:type="dcterms:W3CDTF">2020-04-07T10:41:00Z</dcterms:modified>
</cp:coreProperties>
</file>